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74EA" w14:textId="77777777" w:rsidR="00D3320F" w:rsidRDefault="00000000">
      <w:pPr>
        <w:pStyle w:val="Heading1"/>
      </w:pPr>
      <w:r>
        <w:t>90-Day Content Publishing Roadmap</w:t>
      </w:r>
    </w:p>
    <w:p w14:paraId="32BE0E2C" w14:textId="77777777" w:rsidR="00D3320F" w:rsidRDefault="00D3320F"/>
    <w:p w14:paraId="40328DAB" w14:textId="77777777" w:rsidR="00D3320F" w:rsidRDefault="00000000">
      <w:r>
        <w:t>Objective:</w:t>
      </w:r>
    </w:p>
    <w:p w14:paraId="6E71B13C" w14:textId="77777777" w:rsidR="00D3320F" w:rsidRDefault="00000000">
      <w:r>
        <w:t>Build topical authority, rank for industrial automation keywords, and generate qualified leads across SCADA, PLC, machine control, and electrical refurbishment services.</w:t>
      </w:r>
    </w:p>
    <w:p w14:paraId="1AA93C04" w14:textId="77777777" w:rsidR="00D3320F" w:rsidRDefault="00D3320F"/>
    <w:p w14:paraId="69702A9C" w14:textId="77777777" w:rsidR="00D3320F" w:rsidRDefault="00000000">
      <w:r>
        <w:t>MONTH 1 (Days 1–30): Foundation &amp; Authority</w:t>
      </w:r>
    </w:p>
    <w:p w14:paraId="0F1F959D" w14:textId="77777777" w:rsidR="00D3320F" w:rsidRDefault="00D3320F"/>
    <w:p w14:paraId="49BB73F0" w14:textId="77777777" w:rsidR="00D3320F" w:rsidRDefault="00000000">
      <w:r>
        <w:t>Week 1:</w:t>
      </w:r>
    </w:p>
    <w:p w14:paraId="375B981A" w14:textId="77777777" w:rsidR="00D3320F" w:rsidRDefault="00000000">
      <w:r>
        <w:t>- Publish: Industrial Control Systems &amp; Automation Solutions (Master Pillar)</w:t>
      </w:r>
    </w:p>
    <w:p w14:paraId="4FE6F616" w14:textId="77777777" w:rsidR="00D3320F" w:rsidRDefault="00000000">
      <w:r>
        <w:t>- Publish: SCADA Systems &amp; Integration</w:t>
      </w:r>
    </w:p>
    <w:p w14:paraId="6A7B7F42" w14:textId="77777777" w:rsidR="00D3320F" w:rsidRDefault="00D3320F"/>
    <w:p w14:paraId="1ECDFBF1" w14:textId="77777777" w:rsidR="00D3320F" w:rsidRDefault="00000000">
      <w:r>
        <w:t>Week 2:</w:t>
      </w:r>
    </w:p>
    <w:p w14:paraId="5F4714C8" w14:textId="77777777" w:rsidR="00D3320F" w:rsidRDefault="00000000">
      <w:r>
        <w:t>- Publish: PLC Programming &amp; Control Systems</w:t>
      </w:r>
    </w:p>
    <w:p w14:paraId="44F51A64" w14:textId="77777777" w:rsidR="00D3320F" w:rsidRDefault="00000000">
      <w:r>
        <w:t>- Publish: Electrical Control Panels</w:t>
      </w:r>
    </w:p>
    <w:p w14:paraId="0A025116" w14:textId="77777777" w:rsidR="00D3320F" w:rsidRDefault="00D3320F"/>
    <w:p w14:paraId="15ED7BE8" w14:textId="77777777" w:rsidR="00D3320F" w:rsidRDefault="00000000">
      <w:r>
        <w:t>Week 3:</w:t>
      </w:r>
    </w:p>
    <w:p w14:paraId="52B72EA0" w14:textId="77777777" w:rsidR="00D3320F" w:rsidRDefault="00000000">
      <w:r>
        <w:t>- Publish: Machine Control &amp; Automation</w:t>
      </w:r>
    </w:p>
    <w:p w14:paraId="58848491" w14:textId="77777777" w:rsidR="00D3320F" w:rsidRDefault="00000000">
      <w:r>
        <w:t>- Publish: Machine Electrical Refurbishment</w:t>
      </w:r>
    </w:p>
    <w:p w14:paraId="6EDEA3B6" w14:textId="77777777" w:rsidR="00D3320F" w:rsidRDefault="00D3320F"/>
    <w:p w14:paraId="6E3B72AD" w14:textId="77777777" w:rsidR="00D3320F" w:rsidRDefault="00000000">
      <w:r>
        <w:t>Week 4:</w:t>
      </w:r>
    </w:p>
    <w:p w14:paraId="79AB56E6" w14:textId="77777777" w:rsidR="00D3320F" w:rsidRDefault="00000000">
      <w:r>
        <w:t>- Publish: Drives &amp; Motion Control</w:t>
      </w:r>
    </w:p>
    <w:p w14:paraId="3D319FBB" w14:textId="77777777" w:rsidR="00D3320F" w:rsidRDefault="00000000">
      <w:r>
        <w:t>- Publish: Pumps, Valves &amp; Process Control</w:t>
      </w:r>
    </w:p>
    <w:p w14:paraId="33C98B3F" w14:textId="77777777" w:rsidR="00D3320F" w:rsidRDefault="00D3320F"/>
    <w:p w14:paraId="55EFC035" w14:textId="77777777" w:rsidR="00D3320F" w:rsidRDefault="00000000">
      <w:r>
        <w:t>Outcome:</w:t>
      </w:r>
    </w:p>
    <w:p w14:paraId="69ADA6AA" w14:textId="77777777" w:rsidR="00D3320F" w:rsidRDefault="00000000">
      <w:r>
        <w:t>Search engines understand full service coverage and topical relevance.</w:t>
      </w:r>
    </w:p>
    <w:p w14:paraId="45DFB9CC" w14:textId="77777777" w:rsidR="00D3320F" w:rsidRDefault="00D3320F"/>
    <w:p w14:paraId="32E7B27C" w14:textId="77777777" w:rsidR="00D3320F" w:rsidRDefault="00000000">
      <w:r>
        <w:t>MONTH 2 (Days 31–60): Commercial Expansion</w:t>
      </w:r>
    </w:p>
    <w:p w14:paraId="7DB6FDAF" w14:textId="77777777" w:rsidR="00D3320F" w:rsidRDefault="00D3320F"/>
    <w:p w14:paraId="702F1D14" w14:textId="77777777" w:rsidR="00D3320F" w:rsidRDefault="00000000">
      <w:r>
        <w:t>Week 5:</w:t>
      </w:r>
    </w:p>
    <w:p w14:paraId="5A7B87DE" w14:textId="77777777" w:rsidR="00D3320F" w:rsidRDefault="00000000">
      <w:r>
        <w:t>- Publish: Siemens SCADA Systems</w:t>
      </w:r>
    </w:p>
    <w:p w14:paraId="50183660" w14:textId="77777777" w:rsidR="00D3320F" w:rsidRDefault="00000000">
      <w:r>
        <w:t>- Publish: Remote SCADA Monitoring Solutions</w:t>
      </w:r>
    </w:p>
    <w:p w14:paraId="4BEADBD6" w14:textId="77777777" w:rsidR="00D3320F" w:rsidRDefault="00D3320F"/>
    <w:p w14:paraId="0C008E37" w14:textId="77777777" w:rsidR="00D3320F" w:rsidRDefault="00000000">
      <w:r>
        <w:t>Week 6:</w:t>
      </w:r>
    </w:p>
    <w:p w14:paraId="0C5C95EC" w14:textId="77777777" w:rsidR="00D3320F" w:rsidRDefault="00000000">
      <w:r>
        <w:t>- Publish: Siemens PLC Programming</w:t>
      </w:r>
    </w:p>
    <w:p w14:paraId="56F02C37" w14:textId="77777777" w:rsidR="00D3320F" w:rsidRDefault="00000000">
      <w:r>
        <w:t>- Publish: Rockwell / Allen-Bradley PLC Systems</w:t>
      </w:r>
    </w:p>
    <w:p w14:paraId="56DD1DA2" w14:textId="77777777" w:rsidR="00D3320F" w:rsidRDefault="00D3320F"/>
    <w:p w14:paraId="7BC6C004" w14:textId="77777777" w:rsidR="00D3320F" w:rsidRDefault="00000000">
      <w:r>
        <w:t>Week 7:</w:t>
      </w:r>
    </w:p>
    <w:p w14:paraId="12C15670" w14:textId="77777777" w:rsidR="00D3320F" w:rsidRDefault="00000000">
      <w:r>
        <w:t>- Publish: Motor Control Centres (MCC)</w:t>
      </w:r>
    </w:p>
    <w:p w14:paraId="1E1DB944" w14:textId="77777777" w:rsidR="00D3320F" w:rsidRDefault="00000000">
      <w:r>
        <w:t>- Publish: Custom Industrial Control Panels</w:t>
      </w:r>
    </w:p>
    <w:p w14:paraId="7559307B" w14:textId="77777777" w:rsidR="00D3320F" w:rsidRDefault="00D3320F"/>
    <w:p w14:paraId="79A5C329" w14:textId="77777777" w:rsidR="00D3320F" w:rsidRDefault="00000000">
      <w:r>
        <w:t>Week 8:</w:t>
      </w:r>
    </w:p>
    <w:p w14:paraId="673CEC0F" w14:textId="77777777" w:rsidR="00D3320F" w:rsidRDefault="00000000">
      <w:r>
        <w:t>- Publish: Control System Upgrade Services</w:t>
      </w:r>
    </w:p>
    <w:p w14:paraId="2738F882" w14:textId="77777777" w:rsidR="00D3320F" w:rsidRDefault="00000000">
      <w:r>
        <w:t>- Publish: Obsolete Control System Replacement</w:t>
      </w:r>
    </w:p>
    <w:p w14:paraId="4FA24CC5" w14:textId="77777777" w:rsidR="00D3320F" w:rsidRDefault="00D3320F"/>
    <w:p w14:paraId="20680E97" w14:textId="77777777" w:rsidR="00D3320F" w:rsidRDefault="00000000">
      <w:r>
        <w:t>Outcome:</w:t>
      </w:r>
    </w:p>
    <w:p w14:paraId="53047558" w14:textId="77777777" w:rsidR="00D3320F" w:rsidRDefault="00000000">
      <w:r>
        <w:t>Capture high-intent buyer keywords and service-specific searches.</w:t>
      </w:r>
    </w:p>
    <w:p w14:paraId="6D169D8A" w14:textId="77777777" w:rsidR="00D3320F" w:rsidRDefault="00D3320F"/>
    <w:p w14:paraId="17A6988B" w14:textId="77777777" w:rsidR="00D3320F" w:rsidRDefault="00000000">
      <w:r>
        <w:t>MONTH 3 (Days 61–90): Conversion &amp; Market Depth</w:t>
      </w:r>
    </w:p>
    <w:p w14:paraId="6D36C511" w14:textId="77777777" w:rsidR="00D3320F" w:rsidRDefault="00D3320F"/>
    <w:p w14:paraId="6932FC55" w14:textId="77777777" w:rsidR="00D3320F" w:rsidRDefault="00000000">
      <w:r>
        <w:t>Week 9:</w:t>
      </w:r>
    </w:p>
    <w:p w14:paraId="64073D17" w14:textId="77777777" w:rsidR="00D3320F" w:rsidRDefault="00000000">
      <w:r>
        <w:t>- Publish: Water &amp; Wastewater Automation</w:t>
      </w:r>
    </w:p>
    <w:p w14:paraId="04BF90FF" w14:textId="77777777" w:rsidR="00D3320F" w:rsidRDefault="00000000">
      <w:r>
        <w:lastRenderedPageBreak/>
        <w:t>- Publish: Manufacturing &amp; OEM Automation</w:t>
      </w:r>
    </w:p>
    <w:p w14:paraId="442A40DB" w14:textId="77777777" w:rsidR="00D3320F" w:rsidRDefault="00D3320F"/>
    <w:p w14:paraId="2406F092" w14:textId="77777777" w:rsidR="00D3320F" w:rsidRDefault="00000000">
      <w:r>
        <w:t>Week 10:</w:t>
      </w:r>
    </w:p>
    <w:p w14:paraId="3947D0CE" w14:textId="77777777" w:rsidR="00D3320F" w:rsidRDefault="00000000">
      <w:r>
        <w:t>- Publish: Pump Station Control Systems</w:t>
      </w:r>
    </w:p>
    <w:p w14:paraId="1322386B" w14:textId="77777777" w:rsidR="00D3320F" w:rsidRDefault="00000000">
      <w:r>
        <w:t>- Publish: OEM Machine Control Systems</w:t>
      </w:r>
    </w:p>
    <w:p w14:paraId="22DB2296" w14:textId="77777777" w:rsidR="00D3320F" w:rsidRDefault="00D3320F"/>
    <w:p w14:paraId="4BCA936E" w14:textId="77777777" w:rsidR="00D3320F" w:rsidRDefault="00000000">
      <w:r>
        <w:t>Week 11:</w:t>
      </w:r>
    </w:p>
    <w:p w14:paraId="3586D2FB" w14:textId="77777777" w:rsidR="00D3320F" w:rsidRDefault="00000000">
      <w:r>
        <w:t>- Publish: Automation Solutions for Plant Managers</w:t>
      </w:r>
    </w:p>
    <w:p w14:paraId="1058AFDE" w14:textId="77777777" w:rsidR="00D3320F" w:rsidRDefault="00000000">
      <w:r>
        <w:t>- Publish: Automation Solutions for Maintenance Engineers</w:t>
      </w:r>
    </w:p>
    <w:p w14:paraId="355F9278" w14:textId="77777777" w:rsidR="00D3320F" w:rsidRDefault="00D3320F"/>
    <w:p w14:paraId="2E82CFA0" w14:textId="77777777" w:rsidR="00D3320F" w:rsidRDefault="00000000">
      <w:r>
        <w:t>Week 12:</w:t>
      </w:r>
    </w:p>
    <w:p w14:paraId="6B63F248" w14:textId="77777777" w:rsidR="00D3320F" w:rsidRDefault="00000000">
      <w:r>
        <w:t>- Publish: Reduce Downtime with Control System Upgrades</w:t>
      </w:r>
    </w:p>
    <w:p w14:paraId="7452A718" w14:textId="77777777" w:rsidR="00D3320F" w:rsidRDefault="00000000">
      <w:r>
        <w:t>- Publish: Replace Obsolete PLC &amp; SCADA Systems</w:t>
      </w:r>
    </w:p>
    <w:p w14:paraId="21E13623" w14:textId="77777777" w:rsidR="00D3320F" w:rsidRDefault="00D3320F"/>
    <w:p w14:paraId="57E69E47" w14:textId="77777777" w:rsidR="00D3320F" w:rsidRDefault="00000000">
      <w:r>
        <w:t>Outcome:</w:t>
      </w:r>
    </w:p>
    <w:p w14:paraId="4552E129" w14:textId="77777777" w:rsidR="00D3320F" w:rsidRDefault="00000000">
      <w:r>
        <w:t>High-conversion pages targeting real buyer pain points and decision-makers.</w:t>
      </w:r>
    </w:p>
    <w:p w14:paraId="1794B3CB" w14:textId="77777777" w:rsidR="00D3320F" w:rsidRDefault="00D3320F"/>
    <w:sectPr w:rsidR="00D332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490167">
    <w:abstractNumId w:val="8"/>
  </w:num>
  <w:num w:numId="2" w16cid:durableId="491258379">
    <w:abstractNumId w:val="6"/>
  </w:num>
  <w:num w:numId="3" w16cid:durableId="1688873755">
    <w:abstractNumId w:val="5"/>
  </w:num>
  <w:num w:numId="4" w16cid:durableId="4750217">
    <w:abstractNumId w:val="4"/>
  </w:num>
  <w:num w:numId="5" w16cid:durableId="1663657236">
    <w:abstractNumId w:val="7"/>
  </w:num>
  <w:num w:numId="6" w16cid:durableId="503204493">
    <w:abstractNumId w:val="3"/>
  </w:num>
  <w:num w:numId="7" w16cid:durableId="1038772947">
    <w:abstractNumId w:val="2"/>
  </w:num>
  <w:num w:numId="8" w16cid:durableId="358164381">
    <w:abstractNumId w:val="1"/>
  </w:num>
  <w:num w:numId="9" w16cid:durableId="68047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0962"/>
    <w:rsid w:val="00326F90"/>
    <w:rsid w:val="00AA1D8D"/>
    <w:rsid w:val="00AF15E3"/>
    <w:rsid w:val="00B47730"/>
    <w:rsid w:val="00CB0664"/>
    <w:rsid w:val="00D3320F"/>
    <w:rsid w:val="00D466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10A11"/>
  <w14:defaultImageDpi w14:val="300"/>
  <w15:docId w15:val="{BF495697-98E3-5B4D-9B1F-06123ADD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1521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Hunt</cp:lastModifiedBy>
  <cp:revision>2</cp:revision>
  <dcterms:created xsi:type="dcterms:W3CDTF">2026-01-07T06:39:00Z</dcterms:created>
  <dcterms:modified xsi:type="dcterms:W3CDTF">2026-01-07T06:39:00Z</dcterms:modified>
  <cp:category/>
</cp:coreProperties>
</file>